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EDD" w:rsidRPr="005F251A" w:rsidRDefault="004530B8" w:rsidP="00B100ED">
      <w:pPr>
        <w:rPr>
          <w:rFonts w:ascii="Arial" w:hAnsi="Arial" w:cs="Arial"/>
          <w:sz w:val="20"/>
          <w:szCs w:val="20"/>
        </w:rPr>
      </w:pPr>
      <w:r>
        <w:rPr>
          <w:rFonts w:ascii="Arial" w:hAnsi="Arial" w:cs="Arial"/>
          <w:b/>
          <w:sz w:val="28"/>
        </w:rPr>
        <w:t xml:space="preserve">About the </w:t>
      </w:r>
      <w:r w:rsidR="00817127" w:rsidRPr="005F251A">
        <w:rPr>
          <w:rFonts w:ascii="Arial" w:hAnsi="Arial" w:cs="Arial"/>
          <w:b/>
          <w:sz w:val="28"/>
        </w:rPr>
        <w:t>2001</w:t>
      </w:r>
      <w:r w:rsidR="00487EDD" w:rsidRPr="005F251A">
        <w:rPr>
          <w:rFonts w:ascii="Arial" w:hAnsi="Arial" w:cs="Arial"/>
          <w:b/>
          <w:sz w:val="28"/>
        </w:rPr>
        <w:t xml:space="preserve"> JTW SLA Summary Tables</w:t>
      </w:r>
    </w:p>
    <w:p w:rsidR="004530B8" w:rsidRDefault="004530B8" w:rsidP="004530B8">
      <w:pPr>
        <w:spacing w:line="220" w:lineRule="atLeast"/>
        <w:rPr>
          <w:rFonts w:ascii="Arial" w:hAnsi="Arial" w:cs="Arial"/>
        </w:rPr>
      </w:pPr>
    </w:p>
    <w:p w:rsidR="00036625" w:rsidRPr="004530B8" w:rsidRDefault="00B100ED" w:rsidP="004530B8">
      <w:pPr>
        <w:spacing w:line="220" w:lineRule="atLeast"/>
        <w:rPr>
          <w:rFonts w:ascii="Arial" w:hAnsi="Arial" w:cs="Arial"/>
        </w:rPr>
      </w:pPr>
      <w:r w:rsidRPr="004530B8">
        <w:rPr>
          <w:rFonts w:ascii="Arial" w:hAnsi="Arial" w:cs="Arial"/>
        </w:rPr>
        <w:t xml:space="preserve">The Journey to Work (JTW) data is derived from data provided by the Australian Bureau of Statistics to the Transport Data Centre (TDC). </w:t>
      </w:r>
      <w:r w:rsidR="00E77C85" w:rsidRPr="004530B8">
        <w:rPr>
          <w:rFonts w:ascii="Arial" w:hAnsi="Arial" w:cs="Arial"/>
        </w:rPr>
        <w:t xml:space="preserve">The </w:t>
      </w:r>
      <w:r w:rsidR="00817127" w:rsidRPr="004530B8">
        <w:rPr>
          <w:rFonts w:ascii="Arial" w:hAnsi="Arial" w:cs="Arial"/>
        </w:rPr>
        <w:t xml:space="preserve">2001 TDC JTW data </w:t>
      </w:r>
      <w:r w:rsidR="00036625" w:rsidRPr="004530B8">
        <w:rPr>
          <w:rFonts w:ascii="Arial" w:hAnsi="Arial" w:cs="Arial"/>
        </w:rPr>
        <w:t>is available for all employed persons in NSW. However the 2001 JTW</w:t>
      </w:r>
      <w:r w:rsidR="00E77C85" w:rsidRPr="004530B8">
        <w:rPr>
          <w:rFonts w:ascii="Arial" w:hAnsi="Arial" w:cs="Arial"/>
        </w:rPr>
        <w:t xml:space="preserve"> SLA Summary Tables </w:t>
      </w:r>
      <w:r w:rsidR="00036625" w:rsidRPr="004530B8">
        <w:rPr>
          <w:rFonts w:ascii="Arial" w:hAnsi="Arial" w:cs="Arial"/>
        </w:rPr>
        <w:t>only cover the Greater Metropolitan Area (GMA).</w:t>
      </w:r>
    </w:p>
    <w:p w:rsidR="00817127" w:rsidRPr="004530B8" w:rsidRDefault="00036625" w:rsidP="004530B8">
      <w:pPr>
        <w:spacing w:line="220" w:lineRule="atLeast"/>
        <w:rPr>
          <w:rFonts w:ascii="Arial" w:hAnsi="Arial" w:cs="Arial"/>
        </w:rPr>
      </w:pPr>
      <w:r w:rsidRPr="004530B8">
        <w:rPr>
          <w:rFonts w:ascii="Arial" w:hAnsi="Arial" w:cs="Arial"/>
        </w:rPr>
        <w:t xml:space="preserve">The scope </w:t>
      </w:r>
      <w:r w:rsidR="00FF1239" w:rsidRPr="004530B8">
        <w:rPr>
          <w:rFonts w:ascii="Arial" w:hAnsi="Arial" w:cs="Arial"/>
        </w:rPr>
        <w:t>for these tables is all persons who either live or work in the GMA.</w:t>
      </w:r>
      <w:r w:rsidR="00B100ED" w:rsidRPr="004530B8">
        <w:rPr>
          <w:rFonts w:ascii="Arial" w:hAnsi="Arial" w:cs="Arial"/>
        </w:rPr>
        <w:t xml:space="preserve"> </w:t>
      </w:r>
      <w:r w:rsidR="00817127" w:rsidRPr="004530B8">
        <w:rPr>
          <w:rFonts w:ascii="Arial" w:hAnsi="Arial" w:cs="Arial"/>
        </w:rPr>
        <w:t>As such it provides a more complete estimate of employment in the Study Area than previous JTW datasets</w:t>
      </w:r>
      <w:r w:rsidR="00FF1239" w:rsidRPr="004530B8">
        <w:rPr>
          <w:rFonts w:ascii="Arial" w:hAnsi="Arial" w:cs="Arial"/>
        </w:rPr>
        <w:t xml:space="preserve"> as well as </w:t>
      </w:r>
      <w:r w:rsidR="00817127" w:rsidRPr="004530B8">
        <w:rPr>
          <w:rFonts w:ascii="Arial" w:hAnsi="Arial" w:cs="Arial"/>
        </w:rPr>
        <w:t>information on those workers tha</w:t>
      </w:r>
      <w:r w:rsidR="0025437E" w:rsidRPr="004530B8">
        <w:rPr>
          <w:rFonts w:ascii="Arial" w:hAnsi="Arial" w:cs="Arial"/>
        </w:rPr>
        <w:t>t</w:t>
      </w:r>
      <w:r w:rsidR="00817127" w:rsidRPr="004530B8">
        <w:rPr>
          <w:rFonts w:ascii="Arial" w:hAnsi="Arial" w:cs="Arial"/>
        </w:rPr>
        <w:t xml:space="preserve"> live in the </w:t>
      </w:r>
      <w:r w:rsidR="00FF1239" w:rsidRPr="004530B8">
        <w:rPr>
          <w:rFonts w:ascii="Arial" w:hAnsi="Arial" w:cs="Arial"/>
        </w:rPr>
        <w:t>GMA</w:t>
      </w:r>
      <w:r w:rsidR="00817127" w:rsidRPr="004530B8">
        <w:rPr>
          <w:rFonts w:ascii="Arial" w:hAnsi="Arial" w:cs="Arial"/>
        </w:rPr>
        <w:t xml:space="preserve"> but work outside.</w:t>
      </w:r>
    </w:p>
    <w:p w:rsidR="00B100ED" w:rsidRPr="004530B8" w:rsidRDefault="00B100ED" w:rsidP="004530B8">
      <w:pPr>
        <w:spacing w:line="220" w:lineRule="atLeast"/>
        <w:rPr>
          <w:rFonts w:ascii="Arial" w:hAnsi="Arial" w:cs="Arial"/>
        </w:rPr>
      </w:pPr>
      <w:r w:rsidRPr="004530B8">
        <w:rPr>
          <w:rFonts w:ascii="Arial" w:hAnsi="Arial" w:cs="Arial"/>
        </w:rPr>
        <w:t xml:space="preserve">The </w:t>
      </w:r>
      <w:r w:rsidR="0025437E" w:rsidRPr="004530B8">
        <w:rPr>
          <w:rFonts w:ascii="Arial" w:hAnsi="Arial" w:cs="Arial"/>
        </w:rPr>
        <w:t xml:space="preserve">GMA </w:t>
      </w:r>
      <w:r w:rsidR="00FF1239" w:rsidRPr="004530B8">
        <w:rPr>
          <w:rFonts w:ascii="Arial" w:hAnsi="Arial" w:cs="Arial"/>
        </w:rPr>
        <w:t xml:space="preserve">covers </w:t>
      </w:r>
      <w:r w:rsidR="004530B8">
        <w:rPr>
          <w:rFonts w:ascii="Arial" w:hAnsi="Arial" w:cs="Arial"/>
        </w:rPr>
        <w:t xml:space="preserve">the </w:t>
      </w:r>
      <w:r w:rsidRPr="004530B8">
        <w:rPr>
          <w:rFonts w:ascii="Arial" w:hAnsi="Arial" w:cs="Arial"/>
        </w:rPr>
        <w:t>Sydney</w:t>
      </w:r>
      <w:r w:rsidR="000D4CB1" w:rsidRPr="004530B8">
        <w:rPr>
          <w:rFonts w:ascii="Arial" w:hAnsi="Arial" w:cs="Arial"/>
        </w:rPr>
        <w:t xml:space="preserve"> Statistical Division</w:t>
      </w:r>
      <w:r w:rsidRPr="004530B8">
        <w:rPr>
          <w:rFonts w:ascii="Arial" w:hAnsi="Arial" w:cs="Arial"/>
        </w:rPr>
        <w:t xml:space="preserve">, </w:t>
      </w:r>
      <w:r w:rsidR="000D4CB1" w:rsidRPr="004530B8">
        <w:rPr>
          <w:rFonts w:ascii="Arial" w:hAnsi="Arial" w:cs="Arial"/>
        </w:rPr>
        <w:t>Newcastle</w:t>
      </w:r>
      <w:r w:rsidRPr="004530B8">
        <w:rPr>
          <w:rFonts w:ascii="Arial" w:hAnsi="Arial" w:cs="Arial"/>
        </w:rPr>
        <w:t xml:space="preserve"> </w:t>
      </w:r>
      <w:r w:rsidR="004530B8">
        <w:rPr>
          <w:rFonts w:ascii="Arial" w:hAnsi="Arial" w:cs="Arial"/>
        </w:rPr>
        <w:t>Statistical Sub-D</w:t>
      </w:r>
      <w:r w:rsidR="000D4CB1" w:rsidRPr="004530B8">
        <w:rPr>
          <w:rFonts w:ascii="Arial" w:hAnsi="Arial" w:cs="Arial"/>
        </w:rPr>
        <w:t xml:space="preserve">ivision </w:t>
      </w:r>
      <w:r w:rsidRPr="004530B8">
        <w:rPr>
          <w:rFonts w:ascii="Arial" w:hAnsi="Arial" w:cs="Arial"/>
        </w:rPr>
        <w:t xml:space="preserve">and </w:t>
      </w:r>
      <w:r w:rsidR="000D4CB1" w:rsidRPr="004530B8">
        <w:rPr>
          <w:rFonts w:ascii="Arial" w:hAnsi="Arial" w:cs="Arial"/>
        </w:rPr>
        <w:t>Illawarra Statistical Division</w:t>
      </w:r>
      <w:r w:rsidRPr="004530B8">
        <w:rPr>
          <w:rFonts w:ascii="Arial" w:hAnsi="Arial" w:cs="Arial"/>
        </w:rPr>
        <w:t>.</w:t>
      </w:r>
      <w:r w:rsidR="00E77C85" w:rsidRPr="004530B8">
        <w:rPr>
          <w:rFonts w:ascii="Arial" w:hAnsi="Arial" w:cs="Arial"/>
        </w:rPr>
        <w:t xml:space="preserve"> </w:t>
      </w:r>
      <w:r w:rsidR="00396779" w:rsidRPr="004530B8">
        <w:rPr>
          <w:rFonts w:ascii="Arial" w:hAnsi="Arial" w:cs="Arial"/>
        </w:rPr>
        <w:t xml:space="preserve">Changes in scope, definitions and processing changes can lead to apparent changes in employment that are an artefact of methodological factors. </w:t>
      </w:r>
      <w:r w:rsidRPr="004530B8">
        <w:rPr>
          <w:rFonts w:ascii="Arial" w:hAnsi="Arial" w:cs="Arial"/>
        </w:rPr>
        <w:t xml:space="preserve">See the </w:t>
      </w:r>
      <w:r w:rsidR="0025437E" w:rsidRPr="004530B8">
        <w:rPr>
          <w:rFonts w:ascii="Arial" w:hAnsi="Arial" w:cs="Arial"/>
        </w:rPr>
        <w:t>2001</w:t>
      </w:r>
      <w:r w:rsidR="00F36046" w:rsidRPr="004530B8">
        <w:rPr>
          <w:rFonts w:ascii="Arial" w:hAnsi="Arial" w:cs="Arial"/>
        </w:rPr>
        <w:t xml:space="preserve"> JTW User Guide </w:t>
      </w:r>
      <w:r w:rsidRPr="004530B8">
        <w:rPr>
          <w:rFonts w:ascii="Arial" w:hAnsi="Arial" w:cs="Arial"/>
        </w:rPr>
        <w:t>for more details.</w:t>
      </w:r>
    </w:p>
    <w:p w:rsidR="004B3F86" w:rsidRPr="004530B8" w:rsidRDefault="004B3F86" w:rsidP="004530B8">
      <w:pPr>
        <w:spacing w:line="220" w:lineRule="atLeast"/>
        <w:rPr>
          <w:rFonts w:ascii="Arial" w:hAnsi="Arial" w:cs="Arial"/>
        </w:rPr>
      </w:pPr>
    </w:p>
    <w:p w:rsidR="004B3F86" w:rsidRPr="004530B8" w:rsidRDefault="004B3F86" w:rsidP="004530B8">
      <w:pPr>
        <w:spacing w:before="0" w:line="220" w:lineRule="atLeast"/>
        <w:rPr>
          <w:rFonts w:ascii="Arial" w:eastAsia="Times New Roman" w:hAnsi="Arial" w:cs="Arial"/>
          <w:bCs/>
          <w:lang w:eastAsia="en-AU"/>
        </w:rPr>
      </w:pPr>
      <w:r w:rsidRPr="004530B8">
        <w:rPr>
          <w:rFonts w:ascii="Arial" w:eastAsia="Times New Roman" w:hAnsi="Arial" w:cs="Arial"/>
          <w:bCs/>
          <w:lang w:eastAsia="en-AU"/>
        </w:rPr>
        <w:t>© 2003 Crown Copyright</w:t>
      </w:r>
    </w:p>
    <w:p w:rsidR="00C2569D" w:rsidRPr="004530B8" w:rsidRDefault="00C2569D" w:rsidP="004530B8">
      <w:pPr>
        <w:spacing w:line="220" w:lineRule="atLeast"/>
        <w:rPr>
          <w:rFonts w:ascii="Arial" w:hAnsi="Arial" w:cs="Arial"/>
        </w:rPr>
      </w:pPr>
      <w:proofErr w:type="gramStart"/>
      <w:r w:rsidRPr="004530B8">
        <w:rPr>
          <w:rFonts w:ascii="Arial" w:hAnsi="Arial" w:cs="Arial"/>
        </w:rPr>
        <w:t>Subject to copyright.</w:t>
      </w:r>
      <w:proofErr w:type="gramEnd"/>
      <w:r w:rsidRPr="004530B8">
        <w:rPr>
          <w:rFonts w:ascii="Arial" w:hAnsi="Arial" w:cs="Arial"/>
        </w:rPr>
        <w:t xml:space="preserve"> All rights are reserved. Except as permitted under the Copyright Act 1968, no part covered by copyright may be reproduced or copied by any process or any means, electronically or otherwise, without written permission of the copyright owner.</w:t>
      </w:r>
      <w:r w:rsidR="004B3F86" w:rsidRPr="004530B8">
        <w:rPr>
          <w:rFonts w:ascii="Arial" w:hAnsi="Arial" w:cs="Arial"/>
        </w:rPr>
        <w:t xml:space="preserve"> </w:t>
      </w:r>
      <w:r w:rsidRPr="004530B8">
        <w:rPr>
          <w:rFonts w:ascii="Arial" w:hAnsi="Arial" w:cs="Arial"/>
        </w:rPr>
        <w:t>This product includes material supplied under licence to the Transport Data Centre by the Commonwealth of Australia, which retains the copyright to that material pursuant to the Copyright Act 1968 (</w:t>
      </w:r>
      <w:proofErr w:type="spellStart"/>
      <w:r w:rsidRPr="004530B8">
        <w:rPr>
          <w:rFonts w:ascii="Arial" w:hAnsi="Arial" w:cs="Arial"/>
        </w:rPr>
        <w:t>Cth</w:t>
      </w:r>
      <w:proofErr w:type="spellEnd"/>
      <w:r w:rsidRPr="004530B8">
        <w:rPr>
          <w:rFonts w:ascii="Arial" w:hAnsi="Arial" w:cs="Arial"/>
        </w:rPr>
        <w:t xml:space="preserve">). </w:t>
      </w:r>
    </w:p>
    <w:p w:rsidR="00C2569D" w:rsidRPr="004530B8" w:rsidRDefault="00C2569D" w:rsidP="004530B8">
      <w:pPr>
        <w:spacing w:line="220" w:lineRule="atLeast"/>
        <w:rPr>
          <w:rFonts w:ascii="Arial" w:hAnsi="Arial" w:cs="Arial"/>
        </w:rPr>
      </w:pPr>
    </w:p>
    <w:p w:rsidR="00C2569D" w:rsidRPr="004530B8" w:rsidRDefault="00C2569D" w:rsidP="004530B8">
      <w:pPr>
        <w:spacing w:line="220" w:lineRule="atLeast"/>
        <w:rPr>
          <w:rFonts w:ascii="Arial" w:hAnsi="Arial" w:cs="Arial"/>
        </w:rPr>
      </w:pPr>
      <w:r w:rsidRPr="004530B8">
        <w:rPr>
          <w:rFonts w:ascii="Arial" w:hAnsi="Arial" w:cs="Arial"/>
        </w:rPr>
        <w:t>Disclaimer</w:t>
      </w:r>
    </w:p>
    <w:p w:rsidR="00C2569D" w:rsidRPr="004530B8" w:rsidRDefault="00C2569D" w:rsidP="004530B8">
      <w:pPr>
        <w:spacing w:line="220" w:lineRule="atLeast"/>
        <w:rPr>
          <w:rFonts w:ascii="Arial" w:hAnsi="Arial" w:cs="Arial"/>
        </w:rPr>
      </w:pPr>
      <w:r w:rsidRPr="004530B8">
        <w:rPr>
          <w:rFonts w:ascii="Arial" w:hAnsi="Arial" w:cs="Arial"/>
        </w:rPr>
        <w:t>While all care is taken in producing and publishing this work, no responsibility is taken or warranty made with respect to the accuracy of any information, data or representation. The authors (including copyright owners) and publishers expressly disclaim all liability in respect of anything done or omitted to be done and the consequences upon reliance of the contents of this publication.</w:t>
      </w:r>
    </w:p>
    <w:p w:rsidR="00C2569D" w:rsidRPr="004530B8" w:rsidRDefault="00C2569D" w:rsidP="004530B8">
      <w:pPr>
        <w:spacing w:line="220" w:lineRule="atLeast"/>
        <w:rPr>
          <w:rFonts w:ascii="Arial" w:hAnsi="Arial" w:cs="Arial"/>
        </w:rPr>
      </w:pPr>
    </w:p>
    <w:p w:rsidR="00C2569D" w:rsidRPr="004530B8" w:rsidRDefault="00C2569D" w:rsidP="004530B8">
      <w:pPr>
        <w:spacing w:line="220" w:lineRule="atLeast"/>
        <w:rPr>
          <w:rFonts w:ascii="Arial" w:hAnsi="Arial" w:cs="Arial"/>
        </w:rPr>
      </w:pPr>
      <w:r w:rsidRPr="004530B8">
        <w:rPr>
          <w:rFonts w:ascii="Arial" w:hAnsi="Arial" w:cs="Arial"/>
        </w:rPr>
        <w:t>Acknowledgments</w:t>
      </w:r>
    </w:p>
    <w:p w:rsidR="00C2569D" w:rsidRPr="004530B8" w:rsidRDefault="00C2569D" w:rsidP="004530B8">
      <w:pPr>
        <w:spacing w:line="220" w:lineRule="atLeast"/>
        <w:rPr>
          <w:rFonts w:ascii="Arial" w:hAnsi="Arial" w:cs="Arial"/>
        </w:rPr>
      </w:pPr>
      <w:r w:rsidRPr="004530B8">
        <w:rPr>
          <w:rFonts w:ascii="Arial" w:hAnsi="Arial" w:cs="Arial"/>
        </w:rPr>
        <w:t>The authors and publishers expressly acknowledge the rights of the Commonwealth of Australia and their permission to use materials which have been reproduced in this work.</w:t>
      </w:r>
    </w:p>
    <w:p w:rsidR="00C2569D" w:rsidRPr="004530B8" w:rsidRDefault="00C2569D" w:rsidP="00B100ED">
      <w:pPr>
        <w:rPr>
          <w:rFonts w:ascii="Arial" w:hAnsi="Arial" w:cs="Arial"/>
        </w:rPr>
      </w:pPr>
    </w:p>
    <w:p w:rsidR="00C2569D" w:rsidRPr="004530B8" w:rsidRDefault="00C2569D" w:rsidP="004530B8">
      <w:pPr>
        <w:spacing w:before="0" w:line="220" w:lineRule="atLeast"/>
        <w:rPr>
          <w:rFonts w:ascii="Arial" w:hAnsi="Arial" w:cs="Arial"/>
        </w:rPr>
      </w:pPr>
      <w:r w:rsidRPr="004530B8">
        <w:rPr>
          <w:rFonts w:ascii="Arial" w:hAnsi="Arial" w:cs="Arial"/>
        </w:rPr>
        <w:t>NSW Department of Transport</w:t>
      </w:r>
    </w:p>
    <w:p w:rsidR="00C2569D" w:rsidRPr="004530B8" w:rsidRDefault="00817127" w:rsidP="004530B8">
      <w:pPr>
        <w:spacing w:before="0" w:line="220" w:lineRule="atLeast"/>
        <w:rPr>
          <w:rFonts w:ascii="Arial" w:hAnsi="Arial" w:cs="Arial"/>
        </w:rPr>
      </w:pPr>
      <w:r w:rsidRPr="004530B8">
        <w:rPr>
          <w:rFonts w:ascii="Arial" w:hAnsi="Arial" w:cs="Arial"/>
        </w:rPr>
        <w:t xml:space="preserve">Transport Data Centre, </w:t>
      </w:r>
      <w:r w:rsidR="004B3F86" w:rsidRPr="004530B8">
        <w:rPr>
          <w:rFonts w:ascii="Arial" w:hAnsi="Arial" w:cs="Arial"/>
        </w:rPr>
        <w:t>2003</w:t>
      </w:r>
    </w:p>
    <w:sectPr w:rsidR="00C2569D" w:rsidRPr="004530B8" w:rsidSect="0065244A">
      <w:pgSz w:w="11906" w:h="16838"/>
      <w:pgMar w:top="1440" w:right="1133"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F160DD"/>
    <w:multiLevelType w:val="singleLevel"/>
    <w:tmpl w:val="20445A1C"/>
    <w:lvl w:ilvl="0">
      <w:start w:val="1"/>
      <w:numFmt w:val="bullet"/>
      <w:pStyle w:val="DotPoints"/>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704F1"/>
    <w:rsid w:val="00036625"/>
    <w:rsid w:val="000D4CB1"/>
    <w:rsid w:val="00116743"/>
    <w:rsid w:val="0012090A"/>
    <w:rsid w:val="001804DF"/>
    <w:rsid w:val="0025437E"/>
    <w:rsid w:val="002638B9"/>
    <w:rsid w:val="002E404C"/>
    <w:rsid w:val="00396779"/>
    <w:rsid w:val="004530B8"/>
    <w:rsid w:val="00487EDD"/>
    <w:rsid w:val="004A352E"/>
    <w:rsid w:val="004B3F86"/>
    <w:rsid w:val="00596EE1"/>
    <w:rsid w:val="005F251A"/>
    <w:rsid w:val="0065244A"/>
    <w:rsid w:val="007704F1"/>
    <w:rsid w:val="00817127"/>
    <w:rsid w:val="00B100ED"/>
    <w:rsid w:val="00C2569D"/>
    <w:rsid w:val="00D3418D"/>
    <w:rsid w:val="00E77C85"/>
    <w:rsid w:val="00F36046"/>
    <w:rsid w:val="00FF12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8B9"/>
  </w:style>
  <w:style w:type="paragraph" w:styleId="Heading5">
    <w:name w:val="heading 5"/>
    <w:basedOn w:val="Normal"/>
    <w:next w:val="Normal"/>
    <w:link w:val="Heading5Char"/>
    <w:uiPriority w:val="9"/>
    <w:semiHidden/>
    <w:unhideWhenUsed/>
    <w:qFormat/>
    <w:rsid w:val="00C2569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100E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Heading5"/>
    <w:rsid w:val="00C2569D"/>
    <w:pPr>
      <w:keepNext w:val="0"/>
      <w:keepLines w:val="0"/>
      <w:spacing w:before="240" w:line="240" w:lineRule="auto"/>
      <w:ind w:left="1560" w:right="849"/>
      <w:jc w:val="both"/>
    </w:pPr>
    <w:rPr>
      <w:rFonts w:ascii="Times New Roman" w:eastAsia="Times New Roman" w:hAnsi="Times New Roman" w:cs="Times New Roman"/>
      <w:color w:val="auto"/>
      <w:sz w:val="24"/>
      <w:szCs w:val="20"/>
      <w:lang w:eastAsia="en-AU"/>
    </w:rPr>
  </w:style>
  <w:style w:type="character" w:customStyle="1" w:styleId="Heading5Char">
    <w:name w:val="Heading 5 Char"/>
    <w:basedOn w:val="DefaultParagraphFont"/>
    <w:link w:val="Heading5"/>
    <w:uiPriority w:val="9"/>
    <w:semiHidden/>
    <w:rsid w:val="00C2569D"/>
    <w:rPr>
      <w:rFonts w:asciiTheme="majorHAnsi" w:eastAsiaTheme="majorEastAsia" w:hAnsiTheme="majorHAnsi" w:cstheme="majorBidi"/>
      <w:color w:val="243F60" w:themeColor="accent1" w:themeShade="7F"/>
    </w:rPr>
  </w:style>
  <w:style w:type="paragraph" w:customStyle="1" w:styleId="DotPoints">
    <w:name w:val="Dot Points"/>
    <w:basedOn w:val="Heading6"/>
    <w:rsid w:val="00B100ED"/>
    <w:pPr>
      <w:keepNext w:val="0"/>
      <w:numPr>
        <w:numId w:val="1"/>
      </w:numPr>
      <w:tabs>
        <w:tab w:val="clear" w:pos="360"/>
        <w:tab w:val="num" w:pos="2268"/>
      </w:tabs>
      <w:spacing w:before="120" w:line="240" w:lineRule="auto"/>
      <w:ind w:left="2268" w:right="849" w:hanging="425"/>
      <w:jc w:val="both"/>
    </w:pPr>
    <w:rPr>
      <w:rFonts w:ascii="Times New Roman" w:eastAsia="Times New Roman" w:hAnsi="Times New Roman" w:cs="Times New Roman"/>
      <w:i w:val="0"/>
      <w:iCs w:val="0"/>
      <w:color w:val="auto"/>
      <w:sz w:val="24"/>
      <w:szCs w:val="20"/>
      <w:lang w:eastAsia="en-AU"/>
    </w:rPr>
  </w:style>
  <w:style w:type="character" w:customStyle="1" w:styleId="Heading6Char">
    <w:name w:val="Heading 6 Char"/>
    <w:basedOn w:val="DefaultParagraphFont"/>
    <w:link w:val="Heading6"/>
    <w:uiPriority w:val="9"/>
    <w:semiHidden/>
    <w:rsid w:val="00B100ED"/>
    <w:rPr>
      <w:rFonts w:asciiTheme="majorHAnsi" w:eastAsiaTheme="majorEastAsia" w:hAnsiTheme="majorHAnsi" w:cstheme="majorBidi"/>
      <w:i/>
      <w:iCs/>
      <w:color w:val="243F60" w:themeColor="accent1" w:themeShade="7F"/>
    </w:rPr>
  </w:style>
</w:styles>
</file>

<file path=word/webSettings.xml><?xml version="1.0" encoding="utf-8"?>
<w:webSettings xmlns:r="http://schemas.openxmlformats.org/officeDocument/2006/relationships" xmlns:w="http://schemas.openxmlformats.org/wordprocessingml/2006/main">
  <w:divs>
    <w:div w:id="147391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89DE-390B-46E7-A872-698B846C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TfNSW</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HayA</dc:creator>
  <cp:keywords/>
  <dc:description/>
  <cp:lastModifiedBy>Grace Corpuz</cp:lastModifiedBy>
  <cp:revision>3</cp:revision>
  <dcterms:created xsi:type="dcterms:W3CDTF">2013-03-21T23:19:00Z</dcterms:created>
  <dcterms:modified xsi:type="dcterms:W3CDTF">2013-03-21T23:23:00Z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-262611118</vt:i4>
  </property>
  <property fmtid="{D5CDD505-2E9C-101B-9397-08002B2CF9AE}" pid="3" name="_NewReviewCycle">
    <vt:lpwstr/>
  </property>
  <property fmtid="{D5CDD505-2E9C-101B-9397-08002B2CF9AE}" pid="4" name="_EmailSubject">
    <vt:lpwstr>Historical JTW Summary Tables in excel</vt:lpwstr>
  </property>
  <property fmtid="{D5CDD505-2E9C-101B-9397-08002B2CF9AE}" pid="5" name="_AuthorEmail">
    <vt:lpwstr>Annette.Hay@transport.nsw.gov.au</vt:lpwstr>
  </property>
  <property fmtid="{D5CDD505-2E9C-101B-9397-08002B2CF9AE}" pid="6" name="_AuthorEmailDisplayName">
    <vt:lpwstr>Hay, Annette</vt:lpwstr>
  </property>
  <property fmtid="{D5CDD505-2E9C-101B-9397-08002B2CF9AE}" pid="7" name="_ReviewingToolsShownOnce">
    <vt:lpwstr/>
  </property>
</Properties>
</file>